
<file path=[Content_Types].xml><?xml version="1.0" encoding="utf-8"?>
<Types xmlns="http://schemas.openxmlformats.org/package/2006/content-types">
  <Override PartName="/docProps/core.xml" ContentType="application/vnd.openxmlformats-package.core-properties+xml"/>
  <Override PartName="/word/footer1.xml" ContentType="application/vnd.openxmlformats-officedocument.wordprocessingml.footer+xml"/>
  <Override PartName="/docProps/app.xml" ContentType="application/vnd.openxmlformats-officedocument.extended-properties+xml"/>
  <Default Extension="jpeg" ContentType="image/jpeg"/>
  <Default Extension="xml" ContentType="application/xml"/>
  <Default Extension="rels" ContentType="application/vnd.openxmlformats-package.relationships+xml"/>
  <Override PartName="/word/webSettings.xml" ContentType="application/vnd.openxmlformats-officedocument.wordprocessingml.webSettings+xml"/>
  <Override PartName="/word/theme/theme1.xml" ContentType="application/vnd.openxmlformats-officedocument.theme+xml"/>
  <Override PartName="/word/header1.xml" ContentType="application/vnd.openxmlformats-officedocument.wordprocessingml.header+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document.xml" ContentType="application/vnd.openxmlformats-officedocument.wordprocessingml.document.main+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D01DD" w:rsidRDefault="00BD01DD" w:rsidP="003D73F8">
      <w:pPr>
        <w:pStyle w:val="Titel"/>
      </w:pPr>
      <w:r>
        <w:rPr>
          <w:sz w:val="40"/>
          <w:szCs w:val="40"/>
        </w:rPr>
        <w:t>JKU21. Johannes-Kepler-Universität, Linz</w:t>
      </w:r>
    </w:p>
    <w:p w:rsidR="005D580A" w:rsidRDefault="0031239A" w:rsidP="003D73F8">
      <w:pPr>
        <w:pStyle w:val="StandardWeb"/>
        <w:spacing w:beforeLines="0" w:afterLines="0"/>
        <w:rPr>
          <w:rFonts w:ascii="Swis721 Cn BT" w:hAnsi="Swis721 Cn BT"/>
          <w:b/>
        </w:rPr>
      </w:pPr>
      <w:r w:rsidRPr="005D580A">
        <w:rPr>
          <w:rFonts w:ascii="Swis721 Cn BT" w:hAnsi="Swis721 Cn BT"/>
          <w:b/>
        </w:rPr>
        <w:t xml:space="preserve">Arbeiten im Bestand </w:t>
      </w:r>
    </w:p>
    <w:p w:rsidR="0031239A" w:rsidRPr="005D580A" w:rsidRDefault="0031239A" w:rsidP="003D73F8">
      <w:pPr>
        <w:pStyle w:val="StandardWeb"/>
        <w:spacing w:beforeLines="0" w:afterLines="0"/>
        <w:rPr>
          <w:rFonts w:ascii="Swis721 Cn BT" w:hAnsi="Swis721 Cn BT"/>
          <w:b/>
        </w:rPr>
      </w:pPr>
      <w:r w:rsidRPr="00BD01DD">
        <w:rPr>
          <w:rFonts w:ascii="Swis721 Cn BT" w:hAnsi="Swis721 Cn BT"/>
        </w:rPr>
        <w:t xml:space="preserve">Der Campus der Johannes-Kepler-Universität in Linz wurde neu gestaltet. Zwischen Science Park und TNF-Turm erstreckt sich eine rund 500 Meter lange Promenade als Herzstück des Campusparks. Bibliothek, Uni-Center, Keplergebäude und die verschiedenen Institutsgebäude reihen sich entlang des Flanierweges, auf der anderen Seite locken Aufenthaltsorte um den See und bei der neu gebauten Keplerhall mit Sitzmöbeln und Sportplätzen. Der städtebauliche Entwurf sieht eine klare Strukturierung vor und stellt eine dem Standort angemessene Lösung dar: Im Zentrum steht die gestalterische und funktionelle Vernetzung des Areals mit den umgebenden Landschaft. Zwischen Elmberg und Wohnquartieren fügt sich das Campusgelände in ein grünes und semiurbanes Areal am Stadtrand von Linz. </w:t>
      </w:r>
    </w:p>
    <w:p w:rsidR="0031239A" w:rsidRPr="005D580A" w:rsidRDefault="0031239A" w:rsidP="003D73F8">
      <w:pPr>
        <w:pStyle w:val="StandardWeb"/>
        <w:spacing w:beforeLines="0" w:afterLines="0"/>
        <w:rPr>
          <w:rFonts w:ascii="Swis721 Cn BT" w:hAnsi="Swis721 Cn BT"/>
        </w:rPr>
      </w:pPr>
    </w:p>
    <w:p w:rsidR="0031239A" w:rsidRPr="005D580A" w:rsidRDefault="0031239A" w:rsidP="003D73F8">
      <w:pPr>
        <w:pStyle w:val="StandardWeb"/>
        <w:spacing w:beforeLines="0" w:afterLines="0"/>
        <w:rPr>
          <w:rFonts w:ascii="Swis721 Cn BT" w:hAnsi="Swis721 Cn BT"/>
          <w:b/>
        </w:rPr>
      </w:pPr>
      <w:r w:rsidRPr="005D580A">
        <w:rPr>
          <w:rFonts w:ascii="Swis721 Cn BT" w:hAnsi="Swis721 Cn BT"/>
          <w:b/>
        </w:rPr>
        <w:t>Naherholung für das gesamte Gebiet</w:t>
      </w:r>
    </w:p>
    <w:p w:rsidR="0031239A" w:rsidRPr="00C016F8" w:rsidRDefault="0031239A" w:rsidP="003D73F8">
      <w:pPr>
        <w:pStyle w:val="StandardWeb"/>
        <w:spacing w:beforeLines="0" w:afterLines="0"/>
        <w:rPr>
          <w:rFonts w:ascii="Swis721 Cn BT" w:hAnsi="Swis721 Cn BT"/>
        </w:rPr>
      </w:pPr>
      <w:r w:rsidRPr="00BD01DD">
        <w:rPr>
          <w:rFonts w:ascii="Swis721 Cn BT" w:hAnsi="Swis721 Cn BT"/>
        </w:rPr>
        <w:t xml:space="preserve">Die verschiedenen Freiräume haben je unterschiedliche Aufenthaltsqualitäten: Der Schlosshof wurde von einem bisher ungenutzten Raum zu einem eindrucksstarken Ensemble aus historischer und moderner </w:t>
      </w:r>
      <w:r w:rsidRPr="005D580A">
        <w:rPr>
          <w:rFonts w:ascii="Swis721 Cn BT" w:eastAsia="Times New Roman" w:hAnsi="Swis721 Cn BT"/>
        </w:rPr>
        <w:t>Architektur. Unregelmäßig angeordnete Kirschbäume unterstreichen den wertvollen Charakter dieses Ortes. Der historische Brunnen konnte belassen und wassertechnisch wiederbelebt werden. Die wassergebundene Decke im Hof ist etwas abgesenkt und von einem Betonband umrahmt, was den Hofcharakter verstärkt. Die Bibliothek wurde mit einem weißen Zubau architektonisch erweitert und wird nun vom „weißen Platz“ vor dem Gebäude mit klar strukturierten, begrünten Bereichen umrahmt. Dieser Platz stellt den ästhetischen Eingangsbereich des zentralen Universitätsgebäudes dar. Die Promenade verbindet die verschiedenen Universitätsgebäude und Grünräume von Osten nach Westen miteinander und verläuft dabei immer direkt am Weiher. Auf der gegenüberliegenden Seite des Weihers befindet</w:t>
      </w:r>
      <w:r w:rsidRPr="00BD01DD">
        <w:rPr>
          <w:rFonts w:ascii="Swis721 Cn BT" w:hAnsi="Swis721 Cn BT"/>
        </w:rPr>
        <w:t xml:space="preserve"> sich der neu geschaffene Strand</w:t>
      </w:r>
      <w:r>
        <w:rPr>
          <w:rFonts w:ascii="Swis721 Cn BT" w:hAnsi="Swis721 Cn BT"/>
        </w:rPr>
        <w:t>, hier</w:t>
      </w:r>
      <w:r w:rsidRPr="00BD01DD">
        <w:rPr>
          <w:rFonts w:ascii="Swis721 Cn BT" w:hAnsi="Swis721 Cn BT"/>
        </w:rPr>
        <w:t xml:space="preserve"> stellen begrünte</w:t>
      </w:r>
      <w:r>
        <w:rPr>
          <w:rFonts w:ascii="Swis721 Cn BT" w:hAnsi="Swis721 Cn BT"/>
        </w:rPr>
        <w:t xml:space="preserve"> S</w:t>
      </w:r>
      <w:r w:rsidRPr="00BD01DD">
        <w:rPr>
          <w:rFonts w:ascii="Swis721 Cn BT" w:hAnsi="Swis721 Cn BT"/>
        </w:rPr>
        <w:t>itzbereiche eine Rückzugsmög</w:t>
      </w:r>
      <w:r>
        <w:rPr>
          <w:rFonts w:ascii="Swis721 Cn BT" w:hAnsi="Swis721 Cn BT"/>
        </w:rPr>
        <w:t>lichkeit für Ruhesuchende dar. A</w:t>
      </w:r>
      <w:r w:rsidRPr="00BD01DD">
        <w:rPr>
          <w:rFonts w:ascii="Swis721 Cn BT" w:hAnsi="Swis721 Cn BT"/>
        </w:rPr>
        <w:t>bschließend finden sich bei der neu errichteten Keplerhall mit dem „schwarzen Platz“ als Entrée Sitzgelegenheiten und frei nutzbare Grünflächen sowie Volleyballplätze. Mit der Neugestaltung des Campus der Johannes-Kepler-Universität Linz wurde das Areal zum Naherholungsgebiet nicht nur für Studierende, sondern auch für die BewohnerInnen der umgebenden Quartiere.</w:t>
      </w:r>
    </w:p>
    <w:p w:rsidR="005D580A" w:rsidRDefault="005D580A" w:rsidP="003D73F8">
      <w:pPr>
        <w:pStyle w:val="StandardWeb"/>
        <w:spacing w:beforeLines="0" w:afterLines="0"/>
        <w:rPr>
          <w:rFonts w:ascii="Swis721 Cn BT" w:hAnsi="Swis721 Cn BT"/>
        </w:rPr>
      </w:pPr>
    </w:p>
    <w:p w:rsidR="005D580A" w:rsidRPr="003D73F8" w:rsidRDefault="00066944" w:rsidP="003D73F8">
      <w:pPr>
        <w:pStyle w:val="StandardWeb"/>
        <w:spacing w:beforeLines="0" w:afterLines="0"/>
        <w:rPr>
          <w:rFonts w:ascii="Swis721 Cn BT" w:hAnsi="Swis721 Cn BT"/>
          <w:b/>
        </w:rPr>
      </w:pPr>
      <w:r>
        <w:rPr>
          <w:rFonts w:ascii="Swis721 Cn BT" w:hAnsi="Swis721 Cn BT"/>
          <w:b/>
        </w:rPr>
        <w:t>Mögliche Bildunterschriften</w:t>
      </w:r>
    </w:p>
    <w:p w:rsidR="005D580A" w:rsidRDefault="005D580A" w:rsidP="003D73F8">
      <w:pPr>
        <w:pStyle w:val="StandardWeb"/>
        <w:spacing w:beforeLines="0" w:afterLines="0"/>
        <w:rPr>
          <w:rFonts w:ascii="Swis721 Cn BT" w:hAnsi="Swis721 Cn BT"/>
        </w:rPr>
      </w:pPr>
      <w:r w:rsidRPr="00BD01DD">
        <w:rPr>
          <w:rFonts w:ascii="Swis721 Cn BT" w:hAnsi="Swis721 Cn BT"/>
        </w:rPr>
        <w:t>Der Schlosshof wurde zu einem eindrucksstarken Ensemble aus historischer und moderner Architektur.</w:t>
      </w:r>
    </w:p>
    <w:p w:rsidR="005D580A" w:rsidRDefault="005D580A" w:rsidP="003D73F8">
      <w:pPr>
        <w:pStyle w:val="StandardWeb"/>
        <w:spacing w:beforeLines="0" w:afterLines="0"/>
        <w:rPr>
          <w:rFonts w:ascii="Swis721 Cn BT" w:hAnsi="Swis721 Cn BT"/>
        </w:rPr>
      </w:pPr>
      <w:r>
        <w:rPr>
          <w:rFonts w:ascii="Swis721 Cn BT" w:hAnsi="Swis721 Cn BT"/>
        </w:rPr>
        <w:t xml:space="preserve">Die Bibliothek </w:t>
      </w:r>
      <w:r w:rsidRPr="00BD01DD">
        <w:rPr>
          <w:rFonts w:ascii="Swis721 Cn BT" w:hAnsi="Swis721 Cn BT"/>
        </w:rPr>
        <w:t>wird vom „weißen Platz“</w:t>
      </w:r>
      <w:r>
        <w:rPr>
          <w:rFonts w:ascii="Swis721 Cn BT" w:hAnsi="Swis721 Cn BT"/>
        </w:rPr>
        <w:t xml:space="preserve"> </w:t>
      </w:r>
      <w:r w:rsidRPr="00BD01DD">
        <w:rPr>
          <w:rFonts w:ascii="Swis721 Cn BT" w:hAnsi="Swis721 Cn BT"/>
        </w:rPr>
        <w:t>mit klar strukturierten, begrünten Bereichen umrahmt.</w:t>
      </w:r>
    </w:p>
    <w:p w:rsidR="005D580A" w:rsidRDefault="005D580A" w:rsidP="003D73F8">
      <w:pPr>
        <w:pStyle w:val="StandardWeb"/>
        <w:spacing w:beforeLines="0" w:afterLines="0"/>
        <w:rPr>
          <w:rFonts w:ascii="Swis721 Cn BT" w:hAnsi="Swis721 Cn BT"/>
        </w:rPr>
      </w:pPr>
      <w:r w:rsidRPr="00BD01DD">
        <w:rPr>
          <w:rFonts w:ascii="Swis721 Cn BT" w:hAnsi="Swis721 Cn BT"/>
        </w:rPr>
        <w:t>Die Promenade verbindet die Universitätsgebäude und Grünräume v</w:t>
      </w:r>
      <w:r>
        <w:rPr>
          <w:rFonts w:ascii="Swis721 Cn BT" w:hAnsi="Swis721 Cn BT"/>
        </w:rPr>
        <w:t>on Osten nach Westen</w:t>
      </w:r>
      <w:r w:rsidRPr="00BD01DD">
        <w:rPr>
          <w:rFonts w:ascii="Swis721 Cn BT" w:hAnsi="Swis721 Cn BT"/>
        </w:rPr>
        <w:t>.</w:t>
      </w:r>
    </w:p>
    <w:p w:rsidR="005D580A" w:rsidRDefault="005D580A" w:rsidP="003D73F8">
      <w:pPr>
        <w:pStyle w:val="StandardWeb"/>
        <w:spacing w:beforeLines="0" w:afterLines="0"/>
        <w:rPr>
          <w:rFonts w:ascii="Swis721 Cn BT" w:hAnsi="Swis721 Cn BT"/>
        </w:rPr>
      </w:pPr>
      <w:r>
        <w:rPr>
          <w:rFonts w:ascii="Swis721 Cn BT" w:hAnsi="Swis721 Cn BT"/>
        </w:rPr>
        <w:t>Bei</w:t>
      </w:r>
      <w:r w:rsidRPr="00BD01DD">
        <w:rPr>
          <w:rFonts w:ascii="Swis721 Cn BT" w:hAnsi="Swis721 Cn BT"/>
        </w:rPr>
        <w:t xml:space="preserve"> der Keplerhall </w:t>
      </w:r>
      <w:r>
        <w:rPr>
          <w:rFonts w:ascii="Swis721 Cn BT" w:hAnsi="Swis721 Cn BT"/>
        </w:rPr>
        <w:t>finden sich beim</w:t>
      </w:r>
      <w:r w:rsidRPr="00BD01DD">
        <w:rPr>
          <w:rFonts w:ascii="Swis721 Cn BT" w:hAnsi="Swis721 Cn BT"/>
        </w:rPr>
        <w:t xml:space="preserve"> „schwarzen Platz“</w:t>
      </w:r>
      <w:r>
        <w:rPr>
          <w:rFonts w:ascii="Swis721 Cn BT" w:hAnsi="Swis721 Cn BT"/>
        </w:rPr>
        <w:t xml:space="preserve"> </w:t>
      </w:r>
      <w:r w:rsidRPr="00BD01DD">
        <w:rPr>
          <w:rFonts w:ascii="Swis721 Cn BT" w:hAnsi="Swis721 Cn BT"/>
        </w:rPr>
        <w:t>Sitzgelegenheiten und frei nutzbare Grünflächen</w:t>
      </w:r>
      <w:r>
        <w:rPr>
          <w:rFonts w:ascii="Swis721 Cn BT" w:hAnsi="Swis721 Cn BT"/>
        </w:rPr>
        <w:t>.</w:t>
      </w:r>
    </w:p>
    <w:p w:rsidR="005D580A" w:rsidRPr="003D73F8" w:rsidRDefault="005D580A" w:rsidP="003D73F8">
      <w:pPr>
        <w:pStyle w:val="StandardWeb"/>
        <w:spacing w:beforeLines="0" w:afterLines="0"/>
        <w:rPr>
          <w:rFonts w:ascii="Swis721 Cn BT" w:hAnsi="Swis721 Cn BT"/>
          <w:b/>
        </w:rPr>
      </w:pPr>
      <w:r>
        <w:rPr>
          <w:rFonts w:ascii="Swis721 Cn BT" w:hAnsi="Swis721 Cn BT"/>
        </w:rPr>
        <w:t xml:space="preserve">Am Strand des Weihers finden Ruhesuchende </w:t>
      </w:r>
      <w:r w:rsidRPr="00BD01DD">
        <w:rPr>
          <w:rFonts w:ascii="Swis721 Cn BT" w:hAnsi="Swis721 Cn BT"/>
        </w:rPr>
        <w:t>begrünte</w:t>
      </w:r>
      <w:r>
        <w:rPr>
          <w:rFonts w:ascii="Swis721 Cn BT" w:hAnsi="Swis721 Cn BT"/>
        </w:rPr>
        <w:t xml:space="preserve"> S</w:t>
      </w:r>
      <w:r w:rsidRPr="00BD01DD">
        <w:rPr>
          <w:rFonts w:ascii="Swis721 Cn BT" w:hAnsi="Swis721 Cn BT"/>
        </w:rPr>
        <w:t xml:space="preserve">itzbereiche </w:t>
      </w:r>
      <w:r>
        <w:rPr>
          <w:rFonts w:ascii="Swis721 Cn BT" w:hAnsi="Swis721 Cn BT"/>
        </w:rPr>
        <w:t xml:space="preserve">und </w:t>
      </w:r>
      <w:r w:rsidRPr="00BD01DD">
        <w:rPr>
          <w:rFonts w:ascii="Swis721 Cn BT" w:hAnsi="Swis721 Cn BT"/>
        </w:rPr>
        <w:t>Rückzugsmög</w:t>
      </w:r>
      <w:r>
        <w:rPr>
          <w:rFonts w:ascii="Swis721 Cn BT" w:hAnsi="Swis721 Cn BT"/>
        </w:rPr>
        <w:t>lichkeiten.</w:t>
      </w:r>
    </w:p>
    <w:p w:rsidR="003D73F8" w:rsidRDefault="003D73F8"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066944" w:rsidRDefault="00066944"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b/>
        </w:rPr>
      </w:pPr>
    </w:p>
    <w:p w:rsidR="002B5C1C" w:rsidRDefault="002B5C1C" w:rsidP="003D73F8">
      <w:pPr>
        <w:pStyle w:val="StandardWeb"/>
        <w:spacing w:beforeLines="0" w:afterLines="0"/>
        <w:rPr>
          <w:rFonts w:ascii="Swis721 Cn BT" w:hAnsi="Swis721 Cn BT"/>
        </w:rPr>
      </w:pPr>
    </w:p>
    <w:p w:rsidR="002B5C1C" w:rsidRPr="002B5C1C" w:rsidRDefault="002B5C1C" w:rsidP="002B5C1C">
      <w:pPr>
        <w:pStyle w:val="StandardWeb"/>
        <w:spacing w:beforeLines="0" w:afterLines="0"/>
        <w:rPr>
          <w:rFonts w:ascii="Swis721 Cn BT" w:hAnsi="Swis721 Cn BT"/>
          <w:b/>
        </w:rPr>
      </w:pPr>
      <w:r>
        <w:rPr>
          <w:rFonts w:ascii="Swis721 Cn BT" w:hAnsi="Swis721 Cn BT"/>
          <w:b/>
        </w:rPr>
        <w:t xml:space="preserve">Wichtige </w:t>
      </w:r>
      <w:r w:rsidR="00D4425E">
        <w:rPr>
          <w:rFonts w:ascii="Swis721 Cn BT" w:hAnsi="Swis721 Cn BT"/>
          <w:b/>
        </w:rPr>
        <w:t>Information zum Urheberrecht</w:t>
      </w:r>
      <w:r w:rsidRPr="002B5C1C">
        <w:rPr>
          <w:rFonts w:ascii="Swis721 Cn BT" w:hAnsi="Swis721 Cn BT"/>
          <w:b/>
        </w:rPr>
        <w:t xml:space="preserve">: </w:t>
      </w:r>
    </w:p>
    <w:p w:rsidR="002B5C1C" w:rsidRPr="002B5C1C" w:rsidRDefault="00D4425E" w:rsidP="002B5C1C">
      <w:pPr>
        <w:pStyle w:val="StandardWeb"/>
        <w:spacing w:beforeLines="0" w:afterLines="0"/>
        <w:rPr>
          <w:rFonts w:ascii="Swis721 Cn BT" w:hAnsi="Swis721 Cn BT"/>
        </w:rPr>
      </w:pPr>
      <w:r>
        <w:rPr>
          <w:rFonts w:ascii="Swis721 Cn BT" w:hAnsi="Swis721 Cn BT"/>
        </w:rPr>
        <w:t xml:space="preserve">Die </w:t>
      </w:r>
      <w:r w:rsidR="007A3FFB">
        <w:rPr>
          <w:rFonts w:ascii="Swis721 Cn BT" w:hAnsi="Swis721 Cn BT"/>
        </w:rPr>
        <w:t>Fotografien</w:t>
      </w:r>
      <w:r>
        <w:rPr>
          <w:rFonts w:ascii="Swis721 Cn BT" w:hAnsi="Swis721 Cn BT"/>
        </w:rPr>
        <w:t xml:space="preserve"> </w:t>
      </w:r>
      <w:r w:rsidR="002B5C1C">
        <w:rPr>
          <w:rFonts w:ascii="Swis721 Cn BT" w:hAnsi="Swis721 Cn BT"/>
        </w:rPr>
        <w:t xml:space="preserve">sind urheberrechtlich geschützt und dürfen von DND Landschaftsplanung für die Eigenpublikationen verwendet werden. Für eine Verwertung der </w:t>
      </w:r>
      <w:r>
        <w:rPr>
          <w:rFonts w:ascii="Swis721 Cn BT" w:hAnsi="Swis721 Cn BT"/>
        </w:rPr>
        <w:t xml:space="preserve">Fotos </w:t>
      </w:r>
      <w:r w:rsidR="002B5C1C">
        <w:rPr>
          <w:rFonts w:ascii="Swis721 Cn BT" w:hAnsi="Swis721 Cn BT"/>
        </w:rPr>
        <w:t>in gedruckten oder Online-Medien muss das Einverständnis</w:t>
      </w:r>
      <w:r>
        <w:rPr>
          <w:rFonts w:ascii="Swis721 Cn BT" w:hAnsi="Swis721 Cn BT"/>
        </w:rPr>
        <w:t xml:space="preserve"> beim Urheber eingeholt werden: </w:t>
      </w:r>
      <w:r w:rsidR="002B5C1C">
        <w:rPr>
          <w:rFonts w:ascii="Swis721 Cn BT" w:hAnsi="Swis721 Cn BT"/>
        </w:rPr>
        <w:t xml:space="preserve">Johannes Hloch | </w:t>
      </w:r>
      <w:r w:rsidR="002B5C1C" w:rsidRPr="002B5C1C">
        <w:rPr>
          <w:rFonts w:ascii="Swis721 Cn BT" w:hAnsi="Swis721 Cn BT"/>
        </w:rPr>
        <w:t>+43 650 470 30 28 | </w:t>
      </w:r>
      <w:hyperlink r:id="rId4" w:history="1">
        <w:r w:rsidR="000609E3" w:rsidRPr="00436605">
          <w:rPr>
            <w:rStyle w:val="Link"/>
            <w:rFonts w:ascii="Swis721 Cn BT" w:hAnsi="Swis721 Cn BT"/>
          </w:rPr>
          <w:t>johannes@hloch.at</w:t>
        </w:r>
      </w:hyperlink>
      <w:r w:rsidR="002B5C1C">
        <w:rPr>
          <w:rFonts w:ascii="Swis721 Cn BT" w:hAnsi="Swis721 Cn BT"/>
        </w:rPr>
        <w:t xml:space="preserve"> | </w:t>
      </w:r>
      <w:hyperlink r:id="rId5" w:history="1">
        <w:r w:rsidR="000609E3" w:rsidRPr="00436605">
          <w:rPr>
            <w:rStyle w:val="Link"/>
            <w:rFonts w:ascii="Swis721 Cn BT" w:hAnsi="Swis721 Cn BT"/>
          </w:rPr>
          <w:t>https://hloch.at</w:t>
        </w:r>
      </w:hyperlink>
      <w:r w:rsidR="000609E3">
        <w:rPr>
          <w:rFonts w:ascii="Swis721 Cn BT" w:hAnsi="Swis721 Cn BT"/>
        </w:rPr>
        <w:t xml:space="preserve"> </w:t>
      </w:r>
    </w:p>
    <w:p w:rsidR="009054C2" w:rsidRPr="005D580A" w:rsidRDefault="007A3FFB" w:rsidP="003D73F8">
      <w:pPr>
        <w:pStyle w:val="StandardWeb"/>
        <w:spacing w:beforeLines="0" w:afterLines="0"/>
        <w:rPr>
          <w:rFonts w:ascii="Swis721 Cn BT" w:hAnsi="Swis721 Cn BT"/>
        </w:rPr>
      </w:pPr>
    </w:p>
    <w:sectPr w:rsidR="009054C2" w:rsidRPr="005D580A" w:rsidSect="00B92112">
      <w:headerReference w:type="default" r:id="rId6"/>
      <w:footerReference w:type="default" r:id="rId7"/>
      <w:pgSz w:w="11900" w:h="16840"/>
      <w:pgMar w:top="1417" w:right="1417" w:bottom="1134" w:left="1417" w:header="708" w:footer="708" w:gutter="0"/>
      <w:cols w:space="708"/>
    </w:sectPr>
  </w:body>
</w:document>
</file>

<file path=word/fontTable.xml><?xml version="1.0" encoding="utf-8"?>
<w:fonts xmlns:r="http://schemas.openxmlformats.org/officeDocument/2006/relationships" xmlns:w="http://schemas.openxmlformats.org/wordprocessingml/2006/main">
  <w:font w:name="Cambria">
    <w:panose1 w:val="02040503050406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Times">
    <w:altName w:val="Times Roman"/>
    <w:panose1 w:val="02000500000000000000"/>
    <w:charset w:val="4D"/>
    <w:family w:val="roman"/>
    <w:notTrueType/>
    <w:pitch w:val="variable"/>
    <w:sig w:usb0="00000003" w:usb1="00000000" w:usb2="00000000" w:usb3="00000000" w:csb0="00000001" w:csb1="00000000"/>
  </w:font>
  <w:font w:name="Swis721 Cn BT">
    <w:altName w:val="Cambria"/>
    <w:charset w:val="00"/>
    <w:family w:val="swiss"/>
    <w:pitch w:val="variable"/>
    <w:sig w:usb0="00000087" w:usb1="00000000" w:usb2="00000000" w:usb3="00000000" w:csb0="0000001B" w:csb1="00000000"/>
  </w:font>
  <w:font w:name="Calibri">
    <w:panose1 w:val="020F0502020204030204"/>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9FA" w:rsidRPr="00B239FA" w:rsidRDefault="00B239FA">
    <w:pPr>
      <w:pStyle w:val="Fuzeile"/>
      <w:rPr>
        <w:sz w:val="16"/>
      </w:rPr>
    </w:pPr>
    <w:r w:rsidRPr="00B239FA">
      <w:rPr>
        <w:b/>
        <w:sz w:val="16"/>
        <w:szCs w:val="16"/>
      </w:rPr>
      <w:t>DnD Landschaftsplanung</w:t>
    </w:r>
    <w:r w:rsidRPr="00B239FA">
      <w:rPr>
        <w:sz w:val="16"/>
        <w:szCs w:val="16"/>
      </w:rPr>
      <w:t xml:space="preserve"> ZT KG. Lindengasse 56/2/20, A-1070 Vienna</w:t>
    </w:r>
    <w:r w:rsidRPr="00B239FA">
      <w:rPr>
        <w:sz w:val="16"/>
        <w:szCs w:val="16"/>
      </w:rPr>
      <w:tab/>
      <w:t xml:space="preserve">Seite </w:t>
    </w:r>
    <w:r w:rsidRPr="00B239FA">
      <w:rPr>
        <w:sz w:val="16"/>
        <w:szCs w:val="16"/>
      </w:rPr>
      <w:fldChar w:fldCharType="begin"/>
    </w:r>
    <w:r w:rsidRPr="00B239FA">
      <w:rPr>
        <w:sz w:val="16"/>
      </w:rPr>
      <w:instrText>PAGE \* ARABIC</w:instrText>
    </w:r>
    <w:r w:rsidRPr="00B239FA">
      <w:rPr>
        <w:sz w:val="16"/>
      </w:rPr>
      <w:fldChar w:fldCharType="separate"/>
    </w:r>
    <w:r w:rsidR="007A3FFB">
      <w:rPr>
        <w:noProof/>
        <w:sz w:val="16"/>
      </w:rPr>
      <w:t>1</w:t>
    </w:r>
    <w:r w:rsidRPr="00B239FA">
      <w:rPr>
        <w:sz w:val="16"/>
      </w:rPr>
      <w:fldChar w:fldCharType="end"/>
    </w:r>
    <w:r w:rsidRPr="00B239FA">
      <w:rPr>
        <w:sz w:val="16"/>
        <w:szCs w:val="16"/>
      </w:rPr>
      <w:t xml:space="preserve"> von </w:t>
    </w:r>
    <w:r w:rsidRPr="00B239FA">
      <w:rPr>
        <w:sz w:val="16"/>
        <w:szCs w:val="16"/>
      </w:rPr>
      <w:fldChar w:fldCharType="begin"/>
    </w:r>
    <w:r w:rsidRPr="00B239FA">
      <w:rPr>
        <w:sz w:val="16"/>
      </w:rPr>
      <w:instrText>NUMPAGES \* ARABIC</w:instrText>
    </w:r>
    <w:r w:rsidRPr="00B239FA">
      <w:rPr>
        <w:sz w:val="16"/>
      </w:rPr>
      <w:fldChar w:fldCharType="separate"/>
    </w:r>
    <w:r w:rsidR="007A3FFB">
      <w:rPr>
        <w:noProof/>
        <w:sz w:val="16"/>
      </w:rPr>
      <w:t>1</w:t>
    </w:r>
    <w:r w:rsidRPr="00B239FA">
      <w:rPr>
        <w:sz w:val="16"/>
      </w:rPr>
      <w:fldChar w:fldCharType="end"/>
    </w:r>
  </w:p>
</w:ftr>
</file>

<file path=word/header1.xml><?xml version="1.0" encoding="utf-8"?>
<w:hd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239FA" w:rsidRPr="00B239FA" w:rsidRDefault="00B239FA">
    <w:pPr>
      <w:pStyle w:val="Kopfzeile"/>
      <w:rPr>
        <w:sz w:val="16"/>
      </w:rPr>
    </w:pPr>
    <w:r w:rsidRPr="00B239FA">
      <w:rPr>
        <w:sz w:val="16"/>
      </w:rPr>
      <w:t>JKU Johannes Kepler Universität</w:t>
    </w:r>
    <w:r>
      <w:rPr>
        <w:sz w:val="16"/>
      </w:rPr>
      <w:tab/>
    </w:r>
    <w:r>
      <w:rPr>
        <w:sz w:val="16"/>
      </w:rPr>
      <w:tab/>
      <w:t>Stand 2022</w:t>
    </w:r>
    <w:r>
      <w:rPr>
        <w:sz w:val="16"/>
      </w:rPr>
      <w:tab/>
    </w:r>
    <w:r>
      <w:rPr>
        <w:sz w:val="16"/>
      </w:rPr>
      <w:tab/>
    </w:r>
    <w:r>
      <w:rPr>
        <w:sz w:val="16"/>
      </w:rPr>
      <w:tab/>
    </w:r>
    <w:r>
      <w:rPr>
        <w:sz w:val="16"/>
      </w:rPr>
      <w:tab/>
    </w:r>
    <w:r>
      <w:rPr>
        <w:sz w:val="16"/>
      </w:rPr>
      <w:tab/>
      <w:t>Stand 2022</w:t>
    </w: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oNotTrackMoves/>
  <w:defaultTabStop w:val="708"/>
  <w:hyphenationZone w:val="425"/>
  <w:drawingGridHorizontalSpacing w:val="360"/>
  <w:drawingGridVerticalSpacing w:val="360"/>
  <w:displayHorizontalDrawingGridEvery w:val="0"/>
  <w:displayVerticalDrawingGridEvery w:val="0"/>
  <w:characterSpacingControl w:val="doNotCompress"/>
  <w:savePreviewPicture/>
  <w:compat>
    <w:doNotAutofitConstrainedTables/>
    <w:splitPgBreakAndParaMark/>
    <w:doNotVertAlignCellWithSp/>
    <w:doNotBreakConstrainedForcedTable/>
    <w:useAnsiKerningPairs/>
    <w:cachedColBalance/>
  </w:compat>
  <w:rsids>
    <w:rsidRoot w:val="00BD01DD"/>
    <w:rsid w:val="000609E3"/>
    <w:rsid w:val="00066944"/>
    <w:rsid w:val="002B04EE"/>
    <w:rsid w:val="002B5C1C"/>
    <w:rsid w:val="0031239A"/>
    <w:rsid w:val="00315506"/>
    <w:rsid w:val="003D73F8"/>
    <w:rsid w:val="004565A8"/>
    <w:rsid w:val="005D580A"/>
    <w:rsid w:val="00736624"/>
    <w:rsid w:val="007A3FFB"/>
    <w:rsid w:val="0088331C"/>
    <w:rsid w:val="00A66DDA"/>
    <w:rsid w:val="00AC406C"/>
    <w:rsid w:val="00B239FA"/>
    <w:rsid w:val="00B62ECE"/>
    <w:rsid w:val="00BD01DD"/>
    <w:rsid w:val="00C016F8"/>
    <w:rsid w:val="00D4425E"/>
    <w:rsid w:val="00E85BF8"/>
    <w:rsid w:val="00F36765"/>
    <w:rsid w:val="00F51C7C"/>
  </w:rsids>
  <m:mathPr>
    <m:mathFont m:val="Impact"/>
    <m:brkBin m:val="before"/>
    <m:brkBinSub m:val="--"/>
    <m:smallFrac m:val="off"/>
    <m:dispDef m:val="off"/>
    <m:lMargin m:val="0"/>
    <m:rMargin m:val="0"/>
    <m:wrapRight/>
    <m:intLim m:val="subSup"/>
    <m:naryLim m:val="subSup"/>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4"/>
        <w:szCs w:val="24"/>
        <w:lang w:val="de-DE" w:eastAsia="en-US" w:bidi="ar-SA"/>
      </w:rPr>
    </w:rPrDefault>
    <w:pPrDefault/>
  </w:docDefaults>
  <w:latentStyles w:defLockedState="0" w:defUIPriority="0" w:defSemiHidden="0" w:defUnhideWhenUsed="0" w:defQFormat="0" w:count="276">
    <w:lsdException w:name="footer" w:uiPriority="99"/>
    <w:lsdException w:name="Hyperlink" w:uiPriority="99"/>
    <w:lsdException w:name="Normal (Web)" w:uiPriority="99"/>
  </w:latentStyles>
  <w:style w:type="paragraph" w:default="1" w:styleId="Standard">
    <w:name w:val="Normal"/>
    <w:qFormat/>
    <w:rsid w:val="00BD01DD"/>
  </w:style>
  <w:style w:type="character" w:default="1" w:styleId="Absatzstandardschriftart">
    <w:name w:val="Default Paragraph Font"/>
    <w:semiHidden/>
    <w:unhideWhenUsed/>
  </w:style>
  <w:style w:type="table" w:default="1" w:styleId="NormaleTabelle">
    <w:name w:val="Normal Table"/>
    <w:semiHidden/>
    <w:unhideWhenUsed/>
    <w:qFormat/>
    <w:tblPr>
      <w:tblInd w:w="0" w:type="dxa"/>
      <w:tblCellMar>
        <w:top w:w="0" w:type="dxa"/>
        <w:left w:w="108" w:type="dxa"/>
        <w:bottom w:w="0" w:type="dxa"/>
        <w:right w:w="108" w:type="dxa"/>
      </w:tblCellMar>
    </w:tblPr>
  </w:style>
  <w:style w:type="numbering" w:default="1" w:styleId="KeineListe">
    <w:name w:val="No List"/>
    <w:semiHidden/>
    <w:unhideWhenUsed/>
  </w:style>
  <w:style w:type="paragraph" w:styleId="StandardWeb">
    <w:name w:val="Normal (Web)"/>
    <w:basedOn w:val="Standard"/>
    <w:uiPriority w:val="99"/>
    <w:rsid w:val="00BD01DD"/>
    <w:pPr>
      <w:spacing w:beforeLines="1" w:afterLines="1"/>
    </w:pPr>
    <w:rPr>
      <w:rFonts w:ascii="Times" w:hAnsi="Times" w:cs="Times New Roman"/>
      <w:sz w:val="20"/>
      <w:szCs w:val="20"/>
      <w:lang w:eastAsia="de-DE"/>
    </w:rPr>
  </w:style>
  <w:style w:type="character" w:customStyle="1" w:styleId="TitelZeichen">
    <w:name w:val="Titel Zeichen"/>
    <w:basedOn w:val="Absatzstandardschriftart"/>
    <w:link w:val="Titel"/>
    <w:uiPriority w:val="10"/>
    <w:qFormat/>
    <w:rsid w:val="00BD01DD"/>
    <w:rPr>
      <w:rFonts w:ascii="Swis721 Cn BT" w:eastAsiaTheme="majorEastAsia" w:hAnsi="Swis721 Cn BT" w:cstheme="majorBidi"/>
      <w:color w:val="17365D" w:themeColor="text2" w:themeShade="BF"/>
      <w:spacing w:val="5"/>
      <w:sz w:val="44"/>
      <w:szCs w:val="52"/>
    </w:rPr>
  </w:style>
  <w:style w:type="paragraph" w:styleId="Titel">
    <w:name w:val="Title"/>
    <w:basedOn w:val="Standard"/>
    <w:next w:val="Standard"/>
    <w:link w:val="TitelZeichen"/>
    <w:uiPriority w:val="10"/>
    <w:qFormat/>
    <w:rsid w:val="00BD01DD"/>
    <w:pPr>
      <w:pBdr>
        <w:bottom w:val="single" w:sz="8" w:space="4" w:color="4F81BD"/>
      </w:pBdr>
      <w:spacing w:before="360" w:after="300"/>
      <w:contextualSpacing/>
    </w:pPr>
    <w:rPr>
      <w:rFonts w:ascii="Swis721 Cn BT" w:eastAsiaTheme="majorEastAsia" w:hAnsi="Swis721 Cn BT" w:cstheme="majorBidi"/>
      <w:color w:val="17365D" w:themeColor="text2" w:themeShade="BF"/>
      <w:spacing w:val="5"/>
      <w:sz w:val="44"/>
      <w:szCs w:val="52"/>
    </w:rPr>
  </w:style>
  <w:style w:type="character" w:customStyle="1" w:styleId="TitelZeichen1">
    <w:name w:val="Titel Zeichen1"/>
    <w:basedOn w:val="Absatzstandardschriftart"/>
    <w:link w:val="Titel"/>
    <w:uiPriority w:val="10"/>
    <w:rsid w:val="00BD01DD"/>
    <w:rPr>
      <w:rFonts w:asciiTheme="majorHAnsi" w:eastAsiaTheme="majorEastAsia" w:hAnsiTheme="majorHAnsi" w:cstheme="majorBidi"/>
      <w:color w:val="183A63" w:themeColor="text2" w:themeShade="CC"/>
      <w:spacing w:val="5"/>
      <w:kern w:val="28"/>
      <w:sz w:val="52"/>
      <w:szCs w:val="52"/>
    </w:rPr>
  </w:style>
  <w:style w:type="character" w:styleId="Link">
    <w:name w:val="Hyperlink"/>
    <w:basedOn w:val="Absatzstandardschriftart"/>
    <w:uiPriority w:val="99"/>
    <w:rsid w:val="002B5C1C"/>
    <w:rPr>
      <w:color w:val="0000FF"/>
      <w:u w:val="single"/>
    </w:rPr>
  </w:style>
  <w:style w:type="paragraph" w:styleId="Kopfzeile">
    <w:name w:val="header"/>
    <w:basedOn w:val="Standard"/>
    <w:link w:val="KopfzeileZeichen"/>
    <w:rsid w:val="00B239FA"/>
    <w:pPr>
      <w:tabs>
        <w:tab w:val="center" w:pos="4536"/>
        <w:tab w:val="right" w:pos="9072"/>
      </w:tabs>
    </w:pPr>
  </w:style>
  <w:style w:type="character" w:customStyle="1" w:styleId="KopfzeileZeichen">
    <w:name w:val="Kopfzeile Zeichen"/>
    <w:basedOn w:val="Absatzstandardschriftart"/>
    <w:link w:val="Kopfzeile"/>
    <w:rsid w:val="00B239FA"/>
  </w:style>
  <w:style w:type="paragraph" w:styleId="Fuzeile">
    <w:name w:val="footer"/>
    <w:basedOn w:val="Standard"/>
    <w:link w:val="FuzeileZeichen"/>
    <w:uiPriority w:val="99"/>
    <w:rsid w:val="00B239FA"/>
    <w:pPr>
      <w:tabs>
        <w:tab w:val="center" w:pos="4536"/>
        <w:tab w:val="right" w:pos="9072"/>
      </w:tabs>
    </w:pPr>
  </w:style>
  <w:style w:type="character" w:customStyle="1" w:styleId="FuzeileZeichen">
    <w:name w:val="Fußzeile Zeichen"/>
    <w:basedOn w:val="Absatzstandardschriftart"/>
    <w:link w:val="Fuzeile"/>
    <w:uiPriority w:val="99"/>
    <w:qFormat/>
    <w:rsid w:val="00B239FA"/>
  </w:style>
</w:styles>
</file>

<file path=word/webSettings.xml><?xml version="1.0" encoding="utf-8"?>
<w:webSettings xmlns:r="http://schemas.openxmlformats.org/officeDocument/2006/relationships" xmlns:w="http://schemas.openxmlformats.org/wordprocessingml/2006/main">
  <w:divs>
    <w:div w:id="230963436">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4" Type="http://schemas.openxmlformats.org/officeDocument/2006/relationships/hyperlink" Target="mailto:johannes@hloch.at" TargetMode="External"/><Relationship Id="rId5" Type="http://schemas.openxmlformats.org/officeDocument/2006/relationships/hyperlink" Target="https://hloch.at" TargetMode="External"/><Relationship Id="rId6" Type="http://schemas.openxmlformats.org/officeDocument/2006/relationships/header" Target="header1.xml"/><Relationship Id="rId7" Type="http://schemas.openxmlformats.org/officeDocument/2006/relationships/footer" Target="footer1.xm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styles" Target="styles.xml"/><Relationship Id="rId2" Type="http://schemas.openxmlformats.org/officeDocument/2006/relationships/settings" Target="settings.xml"/></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471</Words>
  <Characters>2690</Characters>
  <Application>Microsoft Macintosh Word</Application>
  <DocSecurity>0</DocSecurity>
  <Lines>22</Lines>
  <Paragraphs>5</Paragraphs>
  <ScaleCrop>false</ScaleCrop>
  <LinksUpToDate>false</LinksUpToDate>
  <CharactersWithSpaces>3303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Helena Zottmann</dc:creator>
  <cp:keywords/>
  <cp:lastModifiedBy>Helena Zottmann</cp:lastModifiedBy>
  <cp:revision>7</cp:revision>
  <dcterms:created xsi:type="dcterms:W3CDTF">2022-02-25T11:16:00Z</dcterms:created>
  <dcterms:modified xsi:type="dcterms:W3CDTF">2022-02-25T11:20:00Z</dcterms:modified>
</cp:coreProperties>
</file>